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44A" w:rsidRDefault="000D344A" w:rsidP="000D344A">
      <w:pPr>
        <w:pStyle w:val="NoSpacing"/>
      </w:pPr>
      <w:r>
        <w:rPr>
          <w:u w:val="single"/>
        </w:rPr>
        <w:t>William WAYTES</w:t>
      </w:r>
      <w:r>
        <w:t xml:space="preserve">   (fl.1491)</w:t>
      </w:r>
    </w:p>
    <w:p w:rsidR="000D344A" w:rsidRDefault="000D344A" w:rsidP="000D344A">
      <w:pPr>
        <w:pStyle w:val="NoSpacing"/>
      </w:pPr>
    </w:p>
    <w:p w:rsidR="000D344A" w:rsidRDefault="000D344A" w:rsidP="000D344A">
      <w:pPr>
        <w:pStyle w:val="NoSpacing"/>
      </w:pPr>
    </w:p>
    <w:p w:rsidR="000D344A" w:rsidRDefault="000D344A" w:rsidP="000D344A">
      <w:pPr>
        <w:pStyle w:val="NoSpacing"/>
      </w:pPr>
      <w:r>
        <w:t xml:space="preserve">  1 Jul.</w:t>
      </w:r>
      <w:r>
        <w:tab/>
        <w:t>1491</w:t>
      </w:r>
      <w:r>
        <w:tab/>
        <w:t>Settlement of the action taken by him and others against Robert Tyrell of</w:t>
      </w:r>
    </w:p>
    <w:p w:rsidR="000D344A" w:rsidRDefault="000D344A" w:rsidP="000D344A">
      <w:pPr>
        <w:pStyle w:val="NoSpacing"/>
      </w:pPr>
      <w:r>
        <w:tab/>
      </w:r>
      <w:r>
        <w:tab/>
        <w:t>Stambourne(q.v.) and his wife, Christian(q.v.), deforciants of a messuage,</w:t>
      </w:r>
    </w:p>
    <w:p w:rsidR="000D344A" w:rsidRDefault="000D344A" w:rsidP="000D344A">
      <w:pPr>
        <w:pStyle w:val="NoSpacing"/>
      </w:pPr>
      <w:r>
        <w:tab/>
      </w:r>
      <w:r>
        <w:tab/>
        <w:t>106 ½ acres of land and an acre of meadow in Beeston, Mileham and</w:t>
      </w:r>
    </w:p>
    <w:p w:rsidR="000D344A" w:rsidRDefault="000D344A" w:rsidP="000D344A">
      <w:pPr>
        <w:pStyle w:val="NoSpacing"/>
        <w:ind w:left="1440"/>
      </w:pPr>
      <w:r>
        <w:t>Kempston, Norfolk.  (</w:t>
      </w:r>
      <w:hyperlink r:id="rId6" w:history="1">
        <w:r w:rsidRPr="00BD2226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0D344A" w:rsidRDefault="000D344A" w:rsidP="000D344A">
      <w:pPr>
        <w:pStyle w:val="NoSpacing"/>
      </w:pPr>
    </w:p>
    <w:p w:rsidR="000D344A" w:rsidRDefault="000D344A" w:rsidP="000D344A">
      <w:pPr>
        <w:pStyle w:val="NoSpacing"/>
      </w:pPr>
    </w:p>
    <w:p w:rsidR="000D344A" w:rsidRDefault="000D344A" w:rsidP="000D344A">
      <w:pPr>
        <w:pStyle w:val="NoSpacing"/>
      </w:pPr>
    </w:p>
    <w:p w:rsidR="00BA4020" w:rsidRDefault="000D344A" w:rsidP="000D344A">
      <w:r>
        <w:t>10 February 2011</w:t>
      </w:r>
    </w:p>
    <w:sectPr w:rsidR="00BA4020" w:rsidSect="003D0B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44A" w:rsidRDefault="000D344A" w:rsidP="00552EBA">
      <w:pPr>
        <w:spacing w:after="0" w:line="240" w:lineRule="auto"/>
      </w:pPr>
      <w:r>
        <w:separator/>
      </w:r>
    </w:p>
  </w:endnote>
  <w:endnote w:type="continuationSeparator" w:id="0">
    <w:p w:rsidR="000D344A" w:rsidRDefault="000D344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D344A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44A" w:rsidRDefault="000D344A" w:rsidP="00552EBA">
      <w:pPr>
        <w:spacing w:after="0" w:line="240" w:lineRule="auto"/>
      </w:pPr>
      <w:r>
        <w:separator/>
      </w:r>
    </w:p>
  </w:footnote>
  <w:footnote w:type="continuationSeparator" w:id="0">
    <w:p w:rsidR="000D344A" w:rsidRDefault="000D344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344A"/>
    <w:rsid w:val="00175804"/>
    <w:rsid w:val="003D0BC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4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D34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2011-02-26T18:01:00Z</dcterms:created>
  <dcterms:modified xsi:type="dcterms:W3CDTF">2011-02-26T18:02:00Z</dcterms:modified>
</cp:coreProperties>
</file>